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174C73" w:rsidP="00174C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73">
        <w:rPr>
          <w:rFonts w:ascii="Times New Roman" w:hAnsi="Times New Roman" w:cs="Times New Roman"/>
          <w:sz w:val="28"/>
          <w:szCs w:val="28"/>
        </w:rPr>
        <w:t xml:space="preserve">На очередном заседании Ученого совета, состоявшемся 28 мая 2025 г., </w:t>
      </w:r>
      <w:r>
        <w:rPr>
          <w:rFonts w:ascii="Times New Roman" w:hAnsi="Times New Roman" w:cs="Times New Roman"/>
          <w:sz w:val="28"/>
          <w:szCs w:val="28"/>
        </w:rPr>
        <w:t>был рассмотрен вопрос о</w:t>
      </w:r>
      <w:r w:rsidRPr="00174C73">
        <w:rPr>
          <w:rFonts w:ascii="Times New Roman" w:hAnsi="Times New Roman" w:cs="Times New Roman"/>
          <w:sz w:val="28"/>
          <w:szCs w:val="28"/>
        </w:rPr>
        <w:t>б установлении диффер</w:t>
      </w:r>
      <w:r>
        <w:rPr>
          <w:rFonts w:ascii="Times New Roman" w:hAnsi="Times New Roman" w:cs="Times New Roman"/>
          <w:sz w:val="28"/>
          <w:szCs w:val="28"/>
        </w:rPr>
        <w:t>енцированного распределения объе</w:t>
      </w:r>
      <w:r w:rsidRPr="00174C73">
        <w:rPr>
          <w:rFonts w:ascii="Times New Roman" w:hAnsi="Times New Roman" w:cs="Times New Roman"/>
          <w:sz w:val="28"/>
          <w:szCs w:val="28"/>
        </w:rPr>
        <w:t>ма учебной нагрузки по должностям профессорско-преподавательского состава на 2025/26 учебный год</w:t>
      </w:r>
      <w:r>
        <w:rPr>
          <w:rFonts w:ascii="Times New Roman" w:hAnsi="Times New Roman" w:cs="Times New Roman"/>
          <w:sz w:val="28"/>
          <w:szCs w:val="28"/>
        </w:rPr>
        <w:t>. Средний объе</w:t>
      </w:r>
      <w:r w:rsidRPr="00174C73">
        <w:rPr>
          <w:rFonts w:ascii="Times New Roman" w:hAnsi="Times New Roman" w:cs="Times New Roman"/>
          <w:sz w:val="28"/>
          <w:szCs w:val="28"/>
        </w:rPr>
        <w:t>м учебной нагрузки</w:t>
      </w:r>
      <w:r>
        <w:rPr>
          <w:rFonts w:ascii="Times New Roman" w:hAnsi="Times New Roman" w:cs="Times New Roman"/>
          <w:sz w:val="28"/>
          <w:szCs w:val="28"/>
        </w:rPr>
        <w:t xml:space="preserve"> остался на прежнем уровне.</w:t>
      </w:r>
    </w:p>
    <w:p w:rsidR="00174C73" w:rsidRDefault="00174C73" w:rsidP="00174C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ежегодным докладом о </w:t>
      </w:r>
      <w:r w:rsidRPr="00174C73">
        <w:rPr>
          <w:rFonts w:ascii="Times New Roman" w:hAnsi="Times New Roman" w:cs="Times New Roman"/>
          <w:sz w:val="28"/>
          <w:szCs w:val="28"/>
        </w:rPr>
        <w:t xml:space="preserve">результатах цифровой трансформации университета </w:t>
      </w:r>
      <w:r>
        <w:rPr>
          <w:rFonts w:ascii="Times New Roman" w:hAnsi="Times New Roman" w:cs="Times New Roman"/>
          <w:sz w:val="28"/>
          <w:szCs w:val="28"/>
        </w:rPr>
        <w:t>выступил проректор по цифровой трансформации. Итогом его обсуждения стало решение о р</w:t>
      </w:r>
      <w:r w:rsidRPr="00174C73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174C73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4C73">
        <w:rPr>
          <w:rFonts w:ascii="Times New Roman" w:hAnsi="Times New Roman" w:cs="Times New Roman"/>
          <w:sz w:val="28"/>
          <w:szCs w:val="28"/>
        </w:rPr>
        <w:t xml:space="preserve"> мероприятий на 2025/26 учебный год по реализации ключевых приоритетов политики цифрового развития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C73" w:rsidRDefault="009A48D0" w:rsidP="00174C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ч</w:t>
      </w:r>
      <w:r w:rsidR="00174C73">
        <w:rPr>
          <w:rFonts w:ascii="Times New Roman" w:hAnsi="Times New Roman" w:cs="Times New Roman"/>
          <w:sz w:val="28"/>
          <w:szCs w:val="28"/>
        </w:rPr>
        <w:t xml:space="preserve">лены Ученого совета </w:t>
      </w:r>
      <w:r w:rsidR="00174C73" w:rsidRPr="00174C73">
        <w:rPr>
          <w:rFonts w:ascii="Times New Roman" w:hAnsi="Times New Roman" w:cs="Times New Roman"/>
          <w:sz w:val="28"/>
          <w:szCs w:val="28"/>
        </w:rPr>
        <w:t>утвердили изменения в основные профессиональные образовательные программы, дополнительные профессиональные  программы,</w:t>
      </w:r>
      <w:r w:rsidR="00174C73">
        <w:rPr>
          <w:rFonts w:ascii="Times New Roman" w:hAnsi="Times New Roman" w:cs="Times New Roman"/>
          <w:sz w:val="28"/>
          <w:szCs w:val="28"/>
        </w:rPr>
        <w:t xml:space="preserve"> </w:t>
      </w:r>
      <w:r w:rsidR="00174C73" w:rsidRPr="00174C73">
        <w:rPr>
          <w:rFonts w:ascii="Times New Roman" w:hAnsi="Times New Roman" w:cs="Times New Roman"/>
          <w:sz w:val="28"/>
          <w:szCs w:val="28"/>
        </w:rPr>
        <w:t>справк</w:t>
      </w:r>
      <w:r w:rsidR="00174C73">
        <w:rPr>
          <w:rFonts w:ascii="Times New Roman" w:hAnsi="Times New Roman" w:cs="Times New Roman"/>
          <w:sz w:val="28"/>
          <w:szCs w:val="28"/>
        </w:rPr>
        <w:t>и-обоснования</w:t>
      </w:r>
      <w:r w:rsidR="00174C73" w:rsidRPr="00174C73">
        <w:rPr>
          <w:rFonts w:ascii="Times New Roman" w:hAnsi="Times New Roman" w:cs="Times New Roman"/>
          <w:sz w:val="28"/>
          <w:szCs w:val="28"/>
        </w:rPr>
        <w:t xml:space="preserve"> целесообразности</w:t>
      </w:r>
      <w:r w:rsidR="00174C73">
        <w:rPr>
          <w:rFonts w:ascii="Times New Roman" w:hAnsi="Times New Roman" w:cs="Times New Roman"/>
          <w:sz w:val="28"/>
          <w:szCs w:val="28"/>
        </w:rPr>
        <w:t xml:space="preserve"> ликвидации </w:t>
      </w:r>
      <w:r w:rsidR="00174C73" w:rsidRPr="00174C73">
        <w:rPr>
          <w:rFonts w:ascii="Times New Roman" w:hAnsi="Times New Roman" w:cs="Times New Roman"/>
          <w:sz w:val="28"/>
          <w:szCs w:val="28"/>
        </w:rPr>
        <w:t>аварийного (ветхого) объекта недвижимого имущества</w:t>
      </w:r>
      <w:r w:rsidR="00174C73">
        <w:rPr>
          <w:rFonts w:ascii="Times New Roman" w:hAnsi="Times New Roman" w:cs="Times New Roman"/>
          <w:sz w:val="28"/>
          <w:szCs w:val="28"/>
        </w:rPr>
        <w:t>, х</w:t>
      </w:r>
      <w:r w:rsidR="00174C73" w:rsidRPr="00B52B41">
        <w:rPr>
          <w:rFonts w:ascii="Times New Roman" w:hAnsi="Times New Roman" w:cs="Times New Roman"/>
          <w:sz w:val="28"/>
          <w:szCs w:val="28"/>
        </w:rPr>
        <w:t>одатайствова</w:t>
      </w:r>
      <w:r w:rsidR="00174C73">
        <w:rPr>
          <w:rFonts w:ascii="Times New Roman" w:hAnsi="Times New Roman" w:cs="Times New Roman"/>
          <w:sz w:val="28"/>
          <w:szCs w:val="28"/>
        </w:rPr>
        <w:t>ли</w:t>
      </w:r>
      <w:r w:rsidR="00174C73" w:rsidRPr="00B52B41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  <w:r w:rsidR="00174C73">
        <w:rPr>
          <w:rFonts w:ascii="Times New Roman" w:hAnsi="Times New Roman" w:cs="Times New Roman"/>
          <w:sz w:val="28"/>
          <w:szCs w:val="28"/>
        </w:rPr>
        <w:t xml:space="preserve"> к награждению государственными и ведомственными наградами работников университета и др.</w:t>
      </w:r>
    </w:p>
    <w:p w:rsidR="00174C73" w:rsidRPr="00174C73" w:rsidRDefault="00174C73" w:rsidP="00174C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Ученого совета были проведены</w:t>
      </w:r>
      <w:r w:rsidR="009A48D0">
        <w:rPr>
          <w:rFonts w:ascii="Times New Roman" w:hAnsi="Times New Roman" w:cs="Times New Roman"/>
          <w:sz w:val="28"/>
          <w:szCs w:val="28"/>
        </w:rPr>
        <w:t xml:space="preserve"> конкурсы </w:t>
      </w:r>
      <w:r w:rsidR="009A48D0" w:rsidRPr="009A48D0">
        <w:rPr>
          <w:rFonts w:ascii="Times New Roman" w:hAnsi="Times New Roman" w:cs="Times New Roman"/>
          <w:sz w:val="28"/>
          <w:szCs w:val="28"/>
        </w:rPr>
        <w:t>на замещение вакантных должностей педагогических работников</w:t>
      </w:r>
      <w:r w:rsidR="009A48D0">
        <w:rPr>
          <w:rFonts w:ascii="Times New Roman" w:hAnsi="Times New Roman" w:cs="Times New Roman"/>
          <w:sz w:val="28"/>
          <w:szCs w:val="28"/>
        </w:rPr>
        <w:t>, а также директора Института точных наук и информационных технологий.</w:t>
      </w:r>
      <w:bookmarkStart w:id="0" w:name="_GoBack"/>
      <w:bookmarkEnd w:id="0"/>
    </w:p>
    <w:sectPr w:rsidR="00174C73" w:rsidRPr="00174C73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50"/>
    <w:rsid w:val="00174C73"/>
    <w:rsid w:val="00512450"/>
    <w:rsid w:val="005F7C0A"/>
    <w:rsid w:val="009915A5"/>
    <w:rsid w:val="009A48D0"/>
    <w:rsid w:val="009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2</cp:revision>
  <dcterms:created xsi:type="dcterms:W3CDTF">2025-06-05T11:01:00Z</dcterms:created>
  <dcterms:modified xsi:type="dcterms:W3CDTF">2025-06-05T11:13:00Z</dcterms:modified>
</cp:coreProperties>
</file>